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04" w:rsidRDefault="00C81004">
      <w:r>
        <w:t>от 28.08.2019</w:t>
      </w:r>
    </w:p>
    <w:p w:rsidR="00C81004" w:rsidRDefault="00C81004"/>
    <w:p w:rsidR="00C81004" w:rsidRDefault="00C8100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81004" w:rsidRDefault="00C81004">
      <w:r>
        <w:t>Общество с ограниченной ответственностью «Сигнал» ИНН 5032287570</w:t>
      </w:r>
    </w:p>
    <w:p w:rsidR="00C81004" w:rsidRDefault="00C81004">
      <w:r>
        <w:t>Общество с ограниченной ответственностью «ЭКОСТРОЙПРОЕКТ» ИНН 6164109142</w:t>
      </w:r>
    </w:p>
    <w:p w:rsidR="00C81004" w:rsidRDefault="00C81004">
      <w:r>
        <w:t>Общество с ограниченной ответственностью «Технологическое обеспечение дорожного строительства» ИНН 6381012733</w:t>
      </w:r>
    </w:p>
    <w:p w:rsidR="00C81004" w:rsidRDefault="00C8100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1004"/>
    <w:rsid w:val="00045D12"/>
    <w:rsid w:val="0052439B"/>
    <w:rsid w:val="00B80071"/>
    <w:rsid w:val="00C81004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